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14A5"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firstLine="720"/>
        <w:jc w:val="left"/>
        <w:rPr>
          <w:rFonts w:ascii="Times" w:hAnsi="Times" w:cs="Times"/>
          <w:iCs/>
          <w:sz w:val="40"/>
          <w:szCs w:val="48"/>
          <w:lang w:val="en-US"/>
        </w:rPr>
      </w:pPr>
      <w:r w:rsidRPr="00020C0B">
        <w:rPr>
          <w:rFonts w:ascii="Times" w:hAnsi="Times" w:cs="Times"/>
          <w:iCs/>
          <w:sz w:val="40"/>
          <w:szCs w:val="48"/>
          <w:lang w:val="en-US"/>
        </w:rPr>
        <w:t>DR J A HAMILTON-SMITH &amp; PARTNERS</w:t>
      </w:r>
    </w:p>
    <w:p w14:paraId="486CCFFD"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firstLine="720"/>
        <w:jc w:val="left"/>
        <w:rPr>
          <w:rFonts w:ascii="Times" w:hAnsi="Times" w:cs="Times"/>
          <w:iCs/>
          <w:sz w:val="28"/>
          <w:szCs w:val="48"/>
          <w:lang w:val="en-US"/>
        </w:rPr>
      </w:pPr>
      <w:r w:rsidRPr="00020C0B">
        <w:rPr>
          <w:rFonts w:ascii="Times" w:hAnsi="Times" w:cs="Times"/>
          <w:iCs/>
          <w:sz w:val="28"/>
          <w:szCs w:val="48"/>
          <w:lang w:val="en-US"/>
        </w:rPr>
        <w:t>Chadwell Heath Health Centre</w:t>
      </w:r>
    </w:p>
    <w:p w14:paraId="1173F2C8"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160" w:firstLine="720"/>
        <w:jc w:val="left"/>
        <w:rPr>
          <w:rFonts w:ascii="Times" w:hAnsi="Times" w:cs="Times"/>
          <w:iCs/>
          <w:sz w:val="28"/>
          <w:szCs w:val="48"/>
          <w:lang w:val="en-US"/>
        </w:rPr>
      </w:pPr>
      <w:r w:rsidRPr="00020C0B">
        <w:rPr>
          <w:rFonts w:ascii="Times" w:hAnsi="Times" w:cs="Times"/>
          <w:iCs/>
          <w:sz w:val="28"/>
          <w:szCs w:val="48"/>
          <w:lang w:val="en-US"/>
        </w:rPr>
        <w:t>Ashton Gardens</w:t>
      </w:r>
    </w:p>
    <w:p w14:paraId="28359C47"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160"/>
        <w:jc w:val="left"/>
        <w:rPr>
          <w:rFonts w:ascii="Times" w:hAnsi="Times" w:cs="Times"/>
          <w:iCs/>
          <w:sz w:val="28"/>
          <w:szCs w:val="48"/>
          <w:lang w:val="en-US"/>
        </w:rPr>
      </w:pPr>
      <w:r w:rsidRPr="00020C0B">
        <w:rPr>
          <w:rFonts w:ascii="Times" w:hAnsi="Times" w:cs="Times"/>
          <w:iCs/>
          <w:sz w:val="28"/>
          <w:szCs w:val="48"/>
          <w:lang w:val="en-US"/>
        </w:rPr>
        <w:t>Chadwell Heath, Romford</w:t>
      </w:r>
    </w:p>
    <w:p w14:paraId="2BB91D6C"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160" w:firstLine="720"/>
        <w:jc w:val="left"/>
        <w:rPr>
          <w:rFonts w:ascii="Times" w:hAnsi="Times" w:cs="Times"/>
          <w:iCs/>
          <w:sz w:val="28"/>
          <w:szCs w:val="48"/>
          <w:lang w:val="en-US"/>
        </w:rPr>
      </w:pPr>
      <w:r w:rsidRPr="00020C0B">
        <w:rPr>
          <w:rFonts w:ascii="Times" w:hAnsi="Times" w:cs="Times"/>
          <w:iCs/>
          <w:sz w:val="28"/>
          <w:szCs w:val="48"/>
          <w:lang w:val="en-US"/>
        </w:rPr>
        <w:t>Essex, RM6 6RT</w:t>
      </w:r>
    </w:p>
    <w:p w14:paraId="77AA729A"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w:hAnsi="Times" w:cs="Times"/>
          <w:iCs/>
          <w:szCs w:val="48"/>
          <w:lang w:val="en-US"/>
        </w:rPr>
      </w:pPr>
      <w:r w:rsidRPr="00020C0B">
        <w:rPr>
          <w:rFonts w:ascii="Times" w:hAnsi="Times" w:cs="Times"/>
          <w:iCs/>
          <w:szCs w:val="48"/>
          <w:lang w:val="en-US"/>
        </w:rPr>
        <w:t>Practice Telephone: 020 8590 1461/8599 2435   Practice Secretary: 020 8918 0533</w:t>
      </w:r>
    </w:p>
    <w:p w14:paraId="60FB6AE4"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w:hAnsi="Times" w:cs="Times"/>
          <w:iCs/>
          <w:szCs w:val="48"/>
          <w:lang w:val="en-US"/>
        </w:rPr>
      </w:pPr>
    </w:p>
    <w:p w14:paraId="28408ADD" w14:textId="77777777" w:rsidR="00AD674E" w:rsidRDefault="00AB7959"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w:hAnsi="Times" w:cs="Times"/>
          <w:iCs/>
          <w:color w:val="AB2F15"/>
          <w:szCs w:val="48"/>
          <w:lang w:val="en-US"/>
        </w:rPr>
      </w:pPr>
      <w:r>
        <w:rPr>
          <w:rFonts w:ascii="Times" w:hAnsi="Times" w:cs="Times"/>
          <w:iCs/>
          <w:szCs w:val="48"/>
          <w:lang w:val="en-US"/>
        </w:rPr>
        <w:pict w14:anchorId="6E4F2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pt;height:1.4pt" o:hrpct="0" o:hralign="center" o:hr="t">
            <v:imagedata r:id="rId8" o:title="Default Line"/>
          </v:shape>
        </w:pict>
      </w:r>
    </w:p>
    <w:p w14:paraId="4F1C188D" w14:textId="77777777" w:rsidR="007B0B88" w:rsidRDefault="007B0B88" w:rsidP="00AD674E">
      <w:pPr>
        <w:rPr>
          <w:sz w:val="28"/>
        </w:rPr>
      </w:pPr>
    </w:p>
    <w:p w14:paraId="03E6B204" w14:textId="46DF793F" w:rsidR="007B0B88" w:rsidRDefault="007B0B88" w:rsidP="00AD674E">
      <w:pPr>
        <w:rPr>
          <w:sz w:val="28"/>
        </w:rPr>
      </w:pPr>
      <w:r>
        <w:rPr>
          <w:sz w:val="28"/>
        </w:rPr>
        <w:t>2</w:t>
      </w:r>
      <w:r w:rsidR="000C68BE">
        <w:rPr>
          <w:sz w:val="28"/>
        </w:rPr>
        <w:t>6</w:t>
      </w:r>
      <w:r w:rsidR="000C68BE" w:rsidRPr="000C68BE">
        <w:rPr>
          <w:sz w:val="28"/>
          <w:vertAlign w:val="superscript"/>
        </w:rPr>
        <w:t>th</w:t>
      </w:r>
      <w:r w:rsidR="000C68BE">
        <w:rPr>
          <w:sz w:val="28"/>
        </w:rPr>
        <w:t xml:space="preserve"> January 2012</w:t>
      </w:r>
    </w:p>
    <w:p w14:paraId="4448004C" w14:textId="77777777" w:rsidR="007B0B88" w:rsidRDefault="007B0B88" w:rsidP="00AD674E">
      <w:pPr>
        <w:rPr>
          <w:sz w:val="28"/>
        </w:rPr>
      </w:pPr>
      <w:r>
        <w:rPr>
          <w:sz w:val="28"/>
        </w:rPr>
        <w:t xml:space="preserve">12:30 </w:t>
      </w:r>
      <w:r w:rsidR="004C2907">
        <w:rPr>
          <w:sz w:val="28"/>
        </w:rPr>
        <w:t xml:space="preserve"> in the Reception Area</w:t>
      </w:r>
    </w:p>
    <w:p w14:paraId="194029F8" w14:textId="77777777" w:rsidR="007B0B88" w:rsidRDefault="007B0B88" w:rsidP="00AD674E">
      <w:pPr>
        <w:rPr>
          <w:sz w:val="28"/>
        </w:rPr>
      </w:pPr>
    </w:p>
    <w:p w14:paraId="4D96D813" w14:textId="77777777" w:rsidR="007B0B88" w:rsidRPr="007B0B88" w:rsidRDefault="007B0B88" w:rsidP="00AD674E">
      <w:pPr>
        <w:rPr>
          <w:rFonts w:ascii="Times New Roman Bold" w:hAnsi="Times New Roman Bold"/>
          <w:b/>
          <w:sz w:val="28"/>
        </w:rPr>
      </w:pPr>
      <w:r w:rsidRPr="007B0B88">
        <w:rPr>
          <w:rFonts w:ascii="Times New Roman Bold" w:hAnsi="Times New Roman Bold"/>
          <w:b/>
          <w:sz w:val="28"/>
        </w:rPr>
        <w:t>PPG AGENDA</w:t>
      </w:r>
    </w:p>
    <w:p w14:paraId="2EEC2799" w14:textId="77777777" w:rsidR="007B0B88" w:rsidRDefault="007B0B88" w:rsidP="00AD674E">
      <w:pPr>
        <w:rPr>
          <w:sz w:val="28"/>
        </w:rPr>
      </w:pPr>
    </w:p>
    <w:p w14:paraId="73DAF5A4" w14:textId="77777777" w:rsidR="008A2652" w:rsidRDefault="008A2652" w:rsidP="008A2652">
      <w:pPr>
        <w:pStyle w:val="ListParagraph"/>
        <w:numPr>
          <w:ilvl w:val="0"/>
          <w:numId w:val="12"/>
        </w:numPr>
        <w:rPr>
          <w:sz w:val="28"/>
        </w:rPr>
      </w:pPr>
      <w:r w:rsidRPr="008A2652">
        <w:rPr>
          <w:sz w:val="28"/>
        </w:rPr>
        <w:t>ONEL SCR &amp; PRG</w:t>
      </w:r>
      <w:r>
        <w:rPr>
          <w:sz w:val="28"/>
        </w:rPr>
        <w:t xml:space="preserve"> Speaker Rahul Sharma IT Project Manager.</w:t>
      </w:r>
    </w:p>
    <w:p w14:paraId="3BDF637D" w14:textId="320E93F5" w:rsidR="007B0B88" w:rsidRDefault="008A2652" w:rsidP="008A2652">
      <w:pPr>
        <w:pStyle w:val="ListParagraph"/>
        <w:ind w:left="1080"/>
        <w:rPr>
          <w:sz w:val="28"/>
        </w:rPr>
      </w:pPr>
      <w:r>
        <w:rPr>
          <w:sz w:val="28"/>
        </w:rPr>
        <w:t xml:space="preserve">There will be a power point presentation </w:t>
      </w:r>
    </w:p>
    <w:p w14:paraId="189EB3A0" w14:textId="77777777" w:rsidR="008A2652" w:rsidRDefault="008A2652" w:rsidP="008A2652">
      <w:pPr>
        <w:pStyle w:val="ListParagraph"/>
        <w:ind w:left="1080"/>
        <w:rPr>
          <w:sz w:val="28"/>
        </w:rPr>
      </w:pPr>
    </w:p>
    <w:p w14:paraId="24294B5A" w14:textId="34A15A66" w:rsidR="008A2652" w:rsidRDefault="008A2652" w:rsidP="008A2652">
      <w:pPr>
        <w:pStyle w:val="ListParagraph"/>
        <w:numPr>
          <w:ilvl w:val="0"/>
          <w:numId w:val="12"/>
        </w:numPr>
        <w:rPr>
          <w:sz w:val="28"/>
        </w:rPr>
      </w:pPr>
      <w:r>
        <w:rPr>
          <w:sz w:val="28"/>
        </w:rPr>
        <w:t>Second survey has been put online, should we also display this on our notice board as well as paper copies at the reception desk?</w:t>
      </w:r>
    </w:p>
    <w:p w14:paraId="07C6AFEC" w14:textId="77777777" w:rsidR="008A2652" w:rsidRDefault="008A2652" w:rsidP="008A2652">
      <w:pPr>
        <w:pStyle w:val="ListParagraph"/>
        <w:ind w:left="1080"/>
        <w:rPr>
          <w:sz w:val="28"/>
        </w:rPr>
      </w:pPr>
    </w:p>
    <w:p w14:paraId="17B2D107" w14:textId="4209A9DF" w:rsidR="008A2652" w:rsidRDefault="008A2652" w:rsidP="008A2652">
      <w:pPr>
        <w:pStyle w:val="ListParagraph"/>
        <w:numPr>
          <w:ilvl w:val="0"/>
          <w:numId w:val="12"/>
        </w:numPr>
        <w:rPr>
          <w:sz w:val="28"/>
        </w:rPr>
      </w:pPr>
      <w:r>
        <w:rPr>
          <w:sz w:val="28"/>
        </w:rPr>
        <w:t>Should we have a fund raising day?  The surgery has a wish list.</w:t>
      </w:r>
    </w:p>
    <w:p w14:paraId="62ACEDFC" w14:textId="77777777" w:rsidR="00AB7959" w:rsidRPr="00AB7959" w:rsidRDefault="00AB7959" w:rsidP="00AB7959">
      <w:pPr>
        <w:rPr>
          <w:sz w:val="28"/>
        </w:rPr>
      </w:pPr>
    </w:p>
    <w:p w14:paraId="24FEEBE8" w14:textId="4FA924DA" w:rsidR="00AB7959" w:rsidRDefault="00AB7959" w:rsidP="008A2652">
      <w:pPr>
        <w:pStyle w:val="ListParagraph"/>
        <w:numPr>
          <w:ilvl w:val="0"/>
          <w:numId w:val="12"/>
        </w:numPr>
        <w:rPr>
          <w:sz w:val="28"/>
        </w:rPr>
      </w:pPr>
      <w:r>
        <w:rPr>
          <w:sz w:val="28"/>
        </w:rPr>
        <w:t>Training dates</w:t>
      </w:r>
    </w:p>
    <w:p w14:paraId="06A67C51" w14:textId="77777777" w:rsidR="0047368B" w:rsidRPr="0047368B" w:rsidRDefault="0047368B" w:rsidP="0047368B">
      <w:pPr>
        <w:rPr>
          <w:sz w:val="28"/>
        </w:rPr>
      </w:pPr>
    </w:p>
    <w:p w14:paraId="387C3FF3" w14:textId="07237880" w:rsidR="00AB7959" w:rsidRDefault="00AB7959" w:rsidP="00AB795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Courier" w:hAnsi="Courier" w:cs="Courier"/>
          <w:sz w:val="26"/>
          <w:szCs w:val="26"/>
          <w:lang w:val="en-US"/>
        </w:rPr>
      </w:pPr>
      <w:r>
        <w:rPr>
          <w:rFonts w:ascii="Courier" w:hAnsi="Courier" w:cs="Courier"/>
          <w:sz w:val="26"/>
          <w:szCs w:val="26"/>
          <w:lang w:val="en-US"/>
        </w:rPr>
        <w:t>“Patient participation DES training 27 January and 8 February</w:t>
      </w:r>
    </w:p>
    <w:p w14:paraId="11AE1A15" w14:textId="77777777" w:rsidR="00AB7959" w:rsidRDefault="00AB7959" w:rsidP="00AB795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Courier" w:hAnsi="Courier" w:cs="Courier"/>
          <w:sz w:val="26"/>
          <w:szCs w:val="26"/>
          <w:lang w:val="en-US"/>
        </w:rPr>
      </w:pPr>
      <w:r>
        <w:rPr>
          <w:rFonts w:ascii="Courier" w:hAnsi="Courier" w:cs="Courier"/>
          <w:sz w:val="26"/>
          <w:szCs w:val="26"/>
          <w:lang w:val="en-US"/>
        </w:rPr>
        <w:t>Two follow up workshops on the patient participation DES for practices are being offered to GP practice in NHS outer north east London. The first is on Friday 27 January 2012 at Urswick Medical Centre, Dagenham from 11.00am -12.30pm and the second is on Wednesday 8 February 2012 at Becketts House, Ilford from 2.00pm -3.30pm.</w:t>
      </w:r>
    </w:p>
    <w:p w14:paraId="5F2B5212" w14:textId="77777777" w:rsidR="00AB7959" w:rsidRDefault="00AB7959" w:rsidP="00AB795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ourier" w:hAnsi="Courier" w:cs="Courier"/>
          <w:sz w:val="26"/>
          <w:szCs w:val="26"/>
          <w:lang w:val="en-US"/>
        </w:rPr>
      </w:pPr>
    </w:p>
    <w:p w14:paraId="2D15BC3E" w14:textId="5BC3DED5" w:rsidR="008A2652" w:rsidRDefault="00AB7959" w:rsidP="00AB795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Courier" w:hAnsi="Courier" w:cs="Courier"/>
          <w:sz w:val="26"/>
          <w:szCs w:val="26"/>
          <w:lang w:val="en-US"/>
        </w:rPr>
      </w:pPr>
      <w:r>
        <w:rPr>
          <w:rFonts w:ascii="Courier" w:hAnsi="Courier" w:cs="Courier"/>
          <w:sz w:val="26"/>
          <w:szCs w:val="26"/>
          <w:lang w:val="en-US"/>
        </w:rPr>
        <w:t>To book your place, please email karen.roach@onel.nhs.uk&lt;mailto:karen.roach@onel.nhs.uk&gt;. Content and full agenda of the workshops will be made available in the near future on the PPDES webpage&lt;http:</w:t>
      </w:r>
      <w:r>
        <w:rPr>
          <w:rFonts w:ascii="Courier" w:hAnsi="Courier" w:cs="Courier"/>
          <w:sz w:val="26"/>
          <w:szCs w:val="26"/>
          <w:lang w:val="en-US"/>
        </w:rPr>
        <w:t>//nhs.us1.list-manage2.com</w:t>
      </w:r>
    </w:p>
    <w:p w14:paraId="044882E6" w14:textId="77777777" w:rsidR="00AB7959" w:rsidRPr="00AB7959" w:rsidRDefault="00AB7959" w:rsidP="00AB795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Courier" w:hAnsi="Courier" w:cs="Courier"/>
          <w:sz w:val="26"/>
          <w:szCs w:val="26"/>
          <w:lang w:val="en-US"/>
        </w:rPr>
      </w:pPr>
      <w:bookmarkStart w:id="0" w:name="_GoBack"/>
      <w:bookmarkEnd w:id="0"/>
    </w:p>
    <w:p w14:paraId="278359AF" w14:textId="77777777" w:rsidR="008A2652" w:rsidRPr="008A2652" w:rsidRDefault="008A2652" w:rsidP="008A2652">
      <w:pPr>
        <w:rPr>
          <w:sz w:val="28"/>
        </w:rPr>
      </w:pPr>
    </w:p>
    <w:p w14:paraId="740CC91B" w14:textId="6B205108" w:rsidR="008A2652" w:rsidRPr="008A2652" w:rsidRDefault="008A2652" w:rsidP="008A2652">
      <w:pPr>
        <w:pStyle w:val="ListParagraph"/>
        <w:ind w:left="1080"/>
        <w:rPr>
          <w:sz w:val="28"/>
        </w:rPr>
      </w:pPr>
      <w:r>
        <w:rPr>
          <w:sz w:val="28"/>
        </w:rPr>
        <w:tab/>
      </w:r>
    </w:p>
    <w:p w14:paraId="03F87939" w14:textId="77777777" w:rsidR="00AD674E" w:rsidRPr="007B0B88" w:rsidRDefault="00AD674E" w:rsidP="007B0B88">
      <w:pPr>
        <w:rPr>
          <w:sz w:val="28"/>
        </w:rPr>
      </w:pPr>
    </w:p>
    <w:sectPr w:rsidR="00AD674E" w:rsidRPr="007B0B88" w:rsidSect="00EC2732">
      <w:headerReference w:type="default" r:id="rId9"/>
      <w:footerReference w:type="default" r:id="rId10"/>
      <w:pgSz w:w="12240" w:h="15840"/>
      <w:pgMar w:top="1361" w:right="1797" w:bottom="902"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8CD82" w14:textId="77777777" w:rsidR="00AD674E" w:rsidRDefault="00AD674E">
      <w:r>
        <w:separator/>
      </w:r>
    </w:p>
  </w:endnote>
  <w:endnote w:type="continuationSeparator" w:id="0">
    <w:p w14:paraId="2558E616" w14:textId="77777777" w:rsidR="00AD674E" w:rsidRDefault="00AD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5CEF" w14:textId="77777777" w:rsidR="00AD674E" w:rsidRDefault="00AD674E">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8DAE5" w14:textId="77777777" w:rsidR="00AD674E" w:rsidRDefault="00AD674E">
      <w:r>
        <w:separator/>
      </w:r>
    </w:p>
  </w:footnote>
  <w:footnote w:type="continuationSeparator" w:id="0">
    <w:p w14:paraId="7319BF2A" w14:textId="77777777" w:rsidR="00AD674E" w:rsidRDefault="00AD6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5D57" w14:textId="77777777" w:rsidR="00AD674E" w:rsidRDefault="00AD674E">
    <w:pPr>
      <w:pStyle w:val="Header"/>
      <w:tabs>
        <w:tab w:val="clear" w:pos="4153"/>
        <w:tab w:val="clear" w:pos="8306"/>
        <w:tab w:val="center" w:pos="4500"/>
        <w:tab w:val="right" w:pos="9000"/>
      </w:tabs>
      <w:jc w:val="left"/>
      <w:rPr>
        <w:sz w:val="20"/>
      </w:rPr>
    </w:pPr>
    <w:r>
      <w:rPr>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E39FA"/>
    <w:multiLevelType w:val="multilevel"/>
    <w:tmpl w:val="E32219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68C46EC"/>
    <w:multiLevelType w:val="hybridMultilevel"/>
    <w:tmpl w:val="2AE2A6FE"/>
    <w:lvl w:ilvl="0" w:tplc="B19ACD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A5AD7"/>
    <w:multiLevelType w:val="hybridMultilevel"/>
    <w:tmpl w:val="8B7C9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693C38"/>
    <w:multiLevelType w:val="hybridMultilevel"/>
    <w:tmpl w:val="BC6E4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5C7914"/>
    <w:multiLevelType w:val="hybridMultilevel"/>
    <w:tmpl w:val="A9BE5AAA"/>
    <w:lvl w:ilvl="0" w:tplc="3E300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553B5"/>
    <w:multiLevelType w:val="hybridMultilevel"/>
    <w:tmpl w:val="461ABE78"/>
    <w:lvl w:ilvl="0" w:tplc="49E40E2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D99788C"/>
    <w:multiLevelType w:val="hybridMultilevel"/>
    <w:tmpl w:val="A6CC5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5"/>
  </w:num>
  <w:num w:numId="6">
    <w:abstractNumId w:val="4"/>
  </w:num>
  <w:num w:numId="7">
    <w:abstractNumId w:val="7"/>
  </w:num>
  <w:num w:numId="8">
    <w:abstractNumId w:val="2"/>
  </w:num>
  <w:num w:numId="9">
    <w:abstractNumId w:val="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75"/>
    <w:rsid w:val="00020C0B"/>
    <w:rsid w:val="00061C91"/>
    <w:rsid w:val="000C68BE"/>
    <w:rsid w:val="00126D80"/>
    <w:rsid w:val="00146675"/>
    <w:rsid w:val="0047368B"/>
    <w:rsid w:val="004C2907"/>
    <w:rsid w:val="005937A4"/>
    <w:rsid w:val="00746C88"/>
    <w:rsid w:val="007B0B88"/>
    <w:rsid w:val="008A2652"/>
    <w:rsid w:val="00AB7959"/>
    <w:rsid w:val="00AD674E"/>
    <w:rsid w:val="00B47DC7"/>
    <w:rsid w:val="00EC273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648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32"/>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EC2732"/>
    <w:pPr>
      <w:numPr>
        <w:numId w:val="4"/>
      </w:numPr>
      <w:outlineLvl w:val="0"/>
    </w:pPr>
    <w:rPr>
      <w:kern w:val="24"/>
    </w:rPr>
  </w:style>
  <w:style w:type="paragraph" w:styleId="Heading2">
    <w:name w:val="heading 2"/>
    <w:aliases w:val="Outline2"/>
    <w:basedOn w:val="Normal"/>
    <w:next w:val="Normal"/>
    <w:qFormat/>
    <w:rsid w:val="00EC2732"/>
    <w:pPr>
      <w:numPr>
        <w:ilvl w:val="1"/>
        <w:numId w:val="4"/>
      </w:numPr>
      <w:ind w:left="720"/>
      <w:outlineLvl w:val="1"/>
    </w:pPr>
    <w:rPr>
      <w:kern w:val="24"/>
    </w:rPr>
  </w:style>
  <w:style w:type="paragraph" w:styleId="Heading3">
    <w:name w:val="heading 3"/>
    <w:aliases w:val="Outline3"/>
    <w:basedOn w:val="Normal"/>
    <w:next w:val="Normal"/>
    <w:qFormat/>
    <w:rsid w:val="00EC2732"/>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EC2732"/>
    <w:pPr>
      <w:numPr>
        <w:numId w:val="1"/>
      </w:numPr>
      <w:tabs>
        <w:tab w:val="left" w:pos="360"/>
        <w:tab w:val="left" w:pos="1080"/>
        <w:tab w:val="left" w:pos="1800"/>
        <w:tab w:val="left" w:pos="3240"/>
      </w:tabs>
    </w:pPr>
  </w:style>
  <w:style w:type="paragraph" w:customStyle="1" w:styleId="Outline4">
    <w:name w:val="Outline4"/>
    <w:basedOn w:val="Normal"/>
    <w:next w:val="Normal"/>
    <w:rsid w:val="00EC2732"/>
    <w:pPr>
      <w:ind w:left="2160"/>
    </w:pPr>
    <w:rPr>
      <w:kern w:val="24"/>
    </w:rPr>
  </w:style>
  <w:style w:type="paragraph" w:customStyle="1" w:styleId="Outline5">
    <w:name w:val="Outline5"/>
    <w:basedOn w:val="Normal"/>
    <w:next w:val="Normal"/>
    <w:rsid w:val="00EC2732"/>
    <w:pPr>
      <w:ind w:left="720"/>
    </w:pPr>
    <w:rPr>
      <w:kern w:val="24"/>
    </w:rPr>
  </w:style>
  <w:style w:type="paragraph" w:customStyle="1" w:styleId="Outline6">
    <w:name w:val="Outline6"/>
    <w:basedOn w:val="Normal"/>
    <w:next w:val="Normal"/>
    <w:rsid w:val="00EC2732"/>
    <w:pPr>
      <w:spacing w:after="240"/>
      <w:ind w:left="2160"/>
    </w:pPr>
    <w:rPr>
      <w:kern w:val="24"/>
    </w:rPr>
  </w:style>
  <w:style w:type="paragraph" w:customStyle="1" w:styleId="Outline7">
    <w:name w:val="Outline7"/>
    <w:basedOn w:val="Normal"/>
    <w:next w:val="Normal"/>
    <w:rsid w:val="00EC2732"/>
    <w:pPr>
      <w:spacing w:after="240"/>
      <w:ind w:left="720"/>
    </w:pPr>
    <w:rPr>
      <w:kern w:val="24"/>
    </w:rPr>
  </w:style>
  <w:style w:type="paragraph" w:styleId="Header">
    <w:name w:val="head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semiHidden/>
    <w:rsid w:val="000C7F63"/>
    <w:rPr>
      <w:rFonts w:ascii="Tahoma" w:hAnsi="Tahoma" w:cs="Tahoma"/>
      <w:sz w:val="16"/>
      <w:szCs w:val="16"/>
    </w:rPr>
  </w:style>
  <w:style w:type="table" w:styleId="TableGrid">
    <w:name w:val="Table Grid"/>
    <w:basedOn w:val="TableNormal"/>
    <w:rsid w:val="00801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B0B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32"/>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EC2732"/>
    <w:pPr>
      <w:numPr>
        <w:numId w:val="4"/>
      </w:numPr>
      <w:outlineLvl w:val="0"/>
    </w:pPr>
    <w:rPr>
      <w:kern w:val="24"/>
    </w:rPr>
  </w:style>
  <w:style w:type="paragraph" w:styleId="Heading2">
    <w:name w:val="heading 2"/>
    <w:aliases w:val="Outline2"/>
    <w:basedOn w:val="Normal"/>
    <w:next w:val="Normal"/>
    <w:qFormat/>
    <w:rsid w:val="00EC2732"/>
    <w:pPr>
      <w:numPr>
        <w:ilvl w:val="1"/>
        <w:numId w:val="4"/>
      </w:numPr>
      <w:ind w:left="720"/>
      <w:outlineLvl w:val="1"/>
    </w:pPr>
    <w:rPr>
      <w:kern w:val="24"/>
    </w:rPr>
  </w:style>
  <w:style w:type="paragraph" w:styleId="Heading3">
    <w:name w:val="heading 3"/>
    <w:aliases w:val="Outline3"/>
    <w:basedOn w:val="Normal"/>
    <w:next w:val="Normal"/>
    <w:qFormat/>
    <w:rsid w:val="00EC2732"/>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EC2732"/>
    <w:pPr>
      <w:numPr>
        <w:numId w:val="1"/>
      </w:numPr>
      <w:tabs>
        <w:tab w:val="left" w:pos="360"/>
        <w:tab w:val="left" w:pos="1080"/>
        <w:tab w:val="left" w:pos="1800"/>
        <w:tab w:val="left" w:pos="3240"/>
      </w:tabs>
    </w:pPr>
  </w:style>
  <w:style w:type="paragraph" w:customStyle="1" w:styleId="Outline4">
    <w:name w:val="Outline4"/>
    <w:basedOn w:val="Normal"/>
    <w:next w:val="Normal"/>
    <w:rsid w:val="00EC2732"/>
    <w:pPr>
      <w:ind w:left="2160"/>
    </w:pPr>
    <w:rPr>
      <w:kern w:val="24"/>
    </w:rPr>
  </w:style>
  <w:style w:type="paragraph" w:customStyle="1" w:styleId="Outline5">
    <w:name w:val="Outline5"/>
    <w:basedOn w:val="Normal"/>
    <w:next w:val="Normal"/>
    <w:rsid w:val="00EC2732"/>
    <w:pPr>
      <w:ind w:left="720"/>
    </w:pPr>
    <w:rPr>
      <w:kern w:val="24"/>
    </w:rPr>
  </w:style>
  <w:style w:type="paragraph" w:customStyle="1" w:styleId="Outline6">
    <w:name w:val="Outline6"/>
    <w:basedOn w:val="Normal"/>
    <w:next w:val="Normal"/>
    <w:rsid w:val="00EC2732"/>
    <w:pPr>
      <w:spacing w:after="240"/>
      <w:ind w:left="2160"/>
    </w:pPr>
    <w:rPr>
      <w:kern w:val="24"/>
    </w:rPr>
  </w:style>
  <w:style w:type="paragraph" w:customStyle="1" w:styleId="Outline7">
    <w:name w:val="Outline7"/>
    <w:basedOn w:val="Normal"/>
    <w:next w:val="Normal"/>
    <w:rsid w:val="00EC2732"/>
    <w:pPr>
      <w:spacing w:after="240"/>
      <w:ind w:left="720"/>
    </w:pPr>
    <w:rPr>
      <w:kern w:val="24"/>
    </w:rPr>
  </w:style>
  <w:style w:type="paragraph" w:styleId="Header">
    <w:name w:val="head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semiHidden/>
    <w:rsid w:val="000C7F63"/>
    <w:rPr>
      <w:rFonts w:ascii="Tahoma" w:hAnsi="Tahoma" w:cs="Tahoma"/>
      <w:sz w:val="16"/>
      <w:szCs w:val="16"/>
    </w:rPr>
  </w:style>
  <w:style w:type="table" w:styleId="TableGrid">
    <w:name w:val="Table Grid"/>
    <w:basedOn w:val="TableNormal"/>
    <w:rsid w:val="00801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B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1015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Practice Nurse Appraisal Form</vt:lpstr>
    </vt:vector>
  </TitlesOfParts>
  <Company/>
  <LinksUpToDate>false</LinksUpToDate>
  <CharactersWithSpaces>1191</CharactersWithSpaces>
  <SharedDoc>false</SharedDoc>
  <HLinks>
    <vt:vector size="6" baseType="variant">
      <vt:variant>
        <vt:i4>4456449</vt:i4>
      </vt:variant>
      <vt:variant>
        <vt:i4>2245</vt:i4>
      </vt:variant>
      <vt:variant>
        <vt:i4>1025</vt:i4>
      </vt:variant>
      <vt:variant>
        <vt:i4>1</vt:i4>
      </vt:variant>
      <vt:variant>
        <vt:lpwstr>Default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Nurse Appraisal Form</dc:title>
  <dc:subject/>
  <dc:creator>Admin</dc:creator>
  <cp:keywords/>
  <dc:description/>
  <cp:lastModifiedBy>Office 2004 Test Drive User</cp:lastModifiedBy>
  <cp:revision>6</cp:revision>
  <cp:lastPrinted>2011-10-19T22:36:00Z</cp:lastPrinted>
  <dcterms:created xsi:type="dcterms:W3CDTF">2012-01-21T18:59:00Z</dcterms:created>
  <dcterms:modified xsi:type="dcterms:W3CDTF">2012-01-26T09:13:00Z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-1690395469</vt:i4>
  </property>
  <property fmtid="{D5CDD505-2E9C-101B-9397-08002B2CF9AE}" pid="3" name="_EmailSubject">
    <vt:lpwstr>MENTORING AND COACHING</vt:lpwstr>
  </property>
  <property fmtid="{D5CDD505-2E9C-101B-9397-08002B2CF9AE}" pid="4" name="_AuthorEmail">
    <vt:lpwstr>Michael.Proctor@scotland.gsi.gov.uk</vt:lpwstr>
  </property>
  <property fmtid="{D5CDD505-2E9C-101B-9397-08002B2CF9AE}" pid="5" name="_AuthorEmailDisplayName">
    <vt:lpwstr>Proctor M(Michael)</vt:lpwstr>
  </property>
  <property fmtid="{D5CDD505-2E9C-101B-9397-08002B2CF9AE}" pid="6" name="_PreviousAdHocReviewCycleID">
    <vt:i4>745405042</vt:i4>
  </property>
  <property fmtid="{D5CDD505-2E9C-101B-9397-08002B2CF9AE}" pid="7" name="_ReviewingToolsShownOnce">
    <vt:lpwstr/>
  </property>
</Properties>
</file>