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B6" w:rsidRDefault="005C3EB6">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5C3EB6" w:rsidRPr="005C3EB6" w:rsidRDefault="005C3EB6" w:rsidP="0094345F">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w:t>
            </w:r>
            <w:r w:rsidR="0094345F" w:rsidRPr="005C3EB6">
              <w:rPr>
                <w:rFonts w:ascii="Times New Roman" w:hAnsi="Times New Roman"/>
                <w:sz w:val="28"/>
                <w:szCs w:val="28"/>
              </w:rPr>
              <w:t>Social</w:t>
            </w:r>
            <w:r w:rsidRPr="005C3EB6">
              <w:rPr>
                <w:rFonts w:ascii="Times New Roman" w:hAnsi="Times New Roman"/>
                <w:sz w:val="28"/>
                <w:szCs w:val="28"/>
              </w:rPr>
              <w:t xml:space="preserve"> Care Act. The CQC </w:t>
            </w:r>
            <w:r w:rsidR="0094345F">
              <w:rPr>
                <w:rFonts w:ascii="Times New Roman" w:hAnsi="Times New Roman"/>
                <w:sz w:val="28"/>
                <w:szCs w:val="28"/>
              </w:rPr>
              <w:t xml:space="preserve">is the </w:t>
            </w:r>
            <w:r w:rsidRPr="005C3EB6">
              <w:rPr>
                <w:rFonts w:ascii="Times New Roman" w:hAnsi="Times New Roman"/>
                <w:sz w:val="28"/>
                <w:szCs w:val="28"/>
              </w:rPr>
              <w:t>regulat</w:t>
            </w:r>
            <w:r w:rsidR="0094345F">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sidR="0094345F">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540C49" w:rsidRPr="005C3EB6" w:rsidRDefault="005C3EB6" w:rsidP="00D1351A">
            <w:pPr>
              <w:pStyle w:val="ListParagraph"/>
              <w:spacing w:after="0"/>
              <w:ind w:left="0"/>
              <w:rPr>
                <w:rFonts w:ascii="Times New Roman" w:hAnsi="Times New Roman"/>
                <w:color w:val="000000"/>
                <w:sz w:val="28"/>
                <w:szCs w:val="28"/>
                <w:lang w:eastAsia="en-GB"/>
              </w:rPr>
            </w:pPr>
            <w:r w:rsidRPr="005C3EB6">
              <w:rPr>
                <w:rFonts w:ascii="Times New Roman" w:hAnsi="Times New Roman"/>
                <w:sz w:val="28"/>
                <w:szCs w:val="28"/>
              </w:rPr>
              <w:t xml:space="preserve">For more information about the CQC see: </w:t>
            </w:r>
            <w:hyperlink r:id="rId8" w:history="1">
              <w:r w:rsidRPr="005C3EB6">
                <w:rPr>
                  <w:rStyle w:val="Hyperlink"/>
                  <w:rFonts w:ascii="Times New Roman" w:hAnsi="Times New Roman"/>
                  <w:sz w:val="28"/>
                  <w:szCs w:val="28"/>
                </w:rPr>
                <w:t>http://www.cqc.org.uk/</w:t>
              </w:r>
            </w:hyperlink>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D1351A" w:rsidRDefault="00771DFE" w:rsidP="00D1351A">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w:t>
            </w:r>
            <w:r w:rsidR="00727375">
              <w:rPr>
                <w:rFonts w:ascii="Times New Roman" w:hAnsi="Times New Roman"/>
                <w:sz w:val="24"/>
                <w:szCs w:val="24"/>
                <w:lang w:eastAsia="en-GB"/>
              </w:rPr>
              <w:t xml:space="preserve"> </w:t>
            </w:r>
            <w:r w:rsidR="00617474">
              <w:rPr>
                <w:rFonts w:ascii="Times New Roman" w:hAnsi="Times New Roman"/>
                <w:sz w:val="24"/>
                <w:szCs w:val="24"/>
                <w:lang w:eastAsia="en-GB"/>
              </w:rPr>
              <w:t>Surgery</w:t>
            </w:r>
            <w:r w:rsidR="00727375">
              <w:rPr>
                <w:rFonts w:ascii="Times New Roman" w:hAnsi="Times New Roman"/>
                <w:sz w:val="24"/>
                <w:szCs w:val="24"/>
                <w:lang w:eastAsia="en-GB"/>
              </w:rPr>
              <w:t xml:space="preserve">, </w:t>
            </w:r>
            <w:proofErr w:type="spellStart"/>
            <w:r w:rsidR="00727375">
              <w:rPr>
                <w:rFonts w:ascii="Times New Roman" w:hAnsi="Times New Roman"/>
                <w:sz w:val="24"/>
                <w:szCs w:val="24"/>
                <w:lang w:eastAsia="en-GB"/>
              </w:rPr>
              <w:t>Chadwell</w:t>
            </w:r>
            <w:proofErr w:type="spellEnd"/>
            <w:r w:rsidR="00727375">
              <w:rPr>
                <w:rFonts w:ascii="Times New Roman" w:hAnsi="Times New Roman"/>
                <w:sz w:val="24"/>
                <w:szCs w:val="24"/>
                <w:lang w:eastAsia="en-GB"/>
              </w:rPr>
              <w:t xml:space="preserve"> Heath Health Centre, Ashton Gardens, </w:t>
            </w:r>
            <w:proofErr w:type="spellStart"/>
            <w:r w:rsidR="00727375">
              <w:rPr>
                <w:rFonts w:ascii="Times New Roman" w:hAnsi="Times New Roman"/>
                <w:sz w:val="24"/>
                <w:szCs w:val="24"/>
                <w:lang w:eastAsia="en-GB"/>
              </w:rPr>
              <w:t>Chadwell</w:t>
            </w:r>
            <w:proofErr w:type="spellEnd"/>
            <w:r w:rsidR="00727375">
              <w:rPr>
                <w:rFonts w:ascii="Times New Roman" w:hAnsi="Times New Roman"/>
                <w:sz w:val="24"/>
                <w:szCs w:val="24"/>
                <w:lang w:eastAsia="en-GB"/>
              </w:rPr>
              <w:t xml:space="preserve"> Heath, Romford, Essex  RM6 6RT</w:t>
            </w: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BE0B36" w:rsidRDefault="00617474" w:rsidP="00BE0B36">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BE0B36" w:rsidRDefault="00BE0B36" w:rsidP="00BE0B36">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The Upstairs Surgery,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CB1B71" w:rsidRPr="00BE0B36" w:rsidRDefault="00BE0B36" w:rsidP="00255F4D">
            <w:pPr>
              <w:spacing w:after="0" w:line="240" w:lineRule="auto"/>
              <w:rPr>
                <w:rFonts w:ascii="Times New Roman" w:hAnsi="Times New Roman"/>
                <w:sz w:val="24"/>
                <w:szCs w:val="24"/>
                <w:lang w:eastAsia="en-GB"/>
              </w:rPr>
            </w:pPr>
            <w:r w:rsidRPr="00BE0B36">
              <w:rPr>
                <w:rFonts w:ascii="Times New Roman" w:hAnsi="Times New Roman"/>
                <w:sz w:val="24"/>
                <w:szCs w:val="24"/>
                <w:lang w:eastAsia="en-GB"/>
              </w:rPr>
              <w:t>Tel: 0208 5971840</w:t>
            </w:r>
          </w:p>
          <w:p w:rsidR="00BE0B36" w:rsidRPr="005C3EB6" w:rsidRDefault="00BE0B36" w:rsidP="00255F4D">
            <w:pPr>
              <w:spacing w:after="0" w:line="240" w:lineRule="auto"/>
              <w:rPr>
                <w:rFonts w:ascii="Times New Roman" w:hAnsi="Times New Roman"/>
                <w:color w:val="339966"/>
                <w:sz w:val="24"/>
                <w:szCs w:val="24"/>
                <w:lang w:eastAsia="en-GB"/>
              </w:rPr>
            </w:pP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There are National Offices for Scotland, Northern Ireland and Wales, (see </w:t>
            </w:r>
            <w:r w:rsidRPr="00E70986">
              <w:rPr>
                <w:rFonts w:ascii="Times New Roman" w:hAnsi="Times New Roman"/>
                <w:color w:val="000000"/>
                <w:sz w:val="24"/>
                <w:szCs w:val="24"/>
                <w:lang w:eastAsia="en-GB"/>
              </w:rPr>
              <w:lastRenderedPageBreak/>
              <w:t>ICO website)</w:t>
            </w:r>
            <w:r w:rsidR="003902E4" w:rsidRPr="00E70986">
              <w:rPr>
                <w:rFonts w:ascii="Times New Roman" w:hAnsi="Times New Roman"/>
                <w:color w:val="000000"/>
                <w:sz w:val="24"/>
                <w:szCs w:val="24"/>
                <w:lang w:eastAsia="en-GB"/>
              </w:rPr>
              <w:t>/</w:t>
            </w:r>
          </w:p>
        </w:tc>
      </w:tr>
    </w:tbl>
    <w:p w:rsidR="005C3EB6" w:rsidRPr="00E70986" w:rsidRDefault="005C3EB6" w:rsidP="005C3EB6"/>
    <w:sectPr w:rsidR="005C3EB6" w:rsidRPr="00E70986"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B0" w:rsidRDefault="00D050B0" w:rsidP="00F07C61">
      <w:pPr>
        <w:spacing w:after="0" w:line="240" w:lineRule="auto"/>
      </w:pPr>
      <w:r>
        <w:separator/>
      </w:r>
    </w:p>
  </w:endnote>
  <w:endnote w:type="continuationSeparator" w:id="0">
    <w:p w:rsidR="00D050B0" w:rsidRDefault="00D050B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09" w:rsidRDefault="001F0009">
    <w:pPr>
      <w:pStyle w:val="Footer"/>
    </w:pPr>
    <w:r>
      <w:t>Last reviewed: 14.01.2019</w:t>
    </w:r>
    <w:r>
      <w:tab/>
    </w:r>
    <w:r>
      <w:tab/>
      <w:t>Next review due: 13.01.2020</w:t>
    </w:r>
  </w:p>
  <w:p w:rsidR="001F0009" w:rsidRDefault="001F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B0" w:rsidRDefault="00D050B0" w:rsidP="00F07C61">
      <w:pPr>
        <w:spacing w:after="0" w:line="240" w:lineRule="auto"/>
      </w:pPr>
      <w:r>
        <w:separator/>
      </w:r>
    </w:p>
  </w:footnote>
  <w:footnote w:type="continuationSeparator" w:id="0">
    <w:p w:rsidR="00D050B0" w:rsidRDefault="00D050B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r w:rsidR="001F0009">
      <w:rPr>
        <w:b/>
        <w:noProof/>
        <w:sz w:val="36"/>
        <w:szCs w:val="36"/>
        <w:lang w:eastAsia="en-GB"/>
      </w:rPr>
      <w:tab/>
      <w:t xml:space="preserve">                The Upstairs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84609"/>
    <w:rsid w:val="000A31F2"/>
    <w:rsid w:val="000B4A9B"/>
    <w:rsid w:val="000B696B"/>
    <w:rsid w:val="000C71E2"/>
    <w:rsid w:val="000D55E6"/>
    <w:rsid w:val="000F4F02"/>
    <w:rsid w:val="00154519"/>
    <w:rsid w:val="00184F49"/>
    <w:rsid w:val="001F0009"/>
    <w:rsid w:val="002503B9"/>
    <w:rsid w:val="00255F4D"/>
    <w:rsid w:val="00286CCD"/>
    <w:rsid w:val="002C7B02"/>
    <w:rsid w:val="002D1BDC"/>
    <w:rsid w:val="002F0FDC"/>
    <w:rsid w:val="002F21E7"/>
    <w:rsid w:val="003219C2"/>
    <w:rsid w:val="003902E4"/>
    <w:rsid w:val="003A072E"/>
    <w:rsid w:val="003E4C39"/>
    <w:rsid w:val="003F5FED"/>
    <w:rsid w:val="00426EA7"/>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17474"/>
    <w:rsid w:val="00617F6E"/>
    <w:rsid w:val="00623CC3"/>
    <w:rsid w:val="006A6874"/>
    <w:rsid w:val="006B7DB3"/>
    <w:rsid w:val="006F7772"/>
    <w:rsid w:val="00703FCC"/>
    <w:rsid w:val="00727375"/>
    <w:rsid w:val="00762408"/>
    <w:rsid w:val="00771DFE"/>
    <w:rsid w:val="0077792F"/>
    <w:rsid w:val="007C7FF2"/>
    <w:rsid w:val="007D3121"/>
    <w:rsid w:val="007E6854"/>
    <w:rsid w:val="00812359"/>
    <w:rsid w:val="00832CB1"/>
    <w:rsid w:val="008F05F5"/>
    <w:rsid w:val="00930282"/>
    <w:rsid w:val="00932044"/>
    <w:rsid w:val="009347CE"/>
    <w:rsid w:val="0094345F"/>
    <w:rsid w:val="0095127A"/>
    <w:rsid w:val="00951B4D"/>
    <w:rsid w:val="00971718"/>
    <w:rsid w:val="009A5B30"/>
    <w:rsid w:val="009D0367"/>
    <w:rsid w:val="00A24B5F"/>
    <w:rsid w:val="00A74EC1"/>
    <w:rsid w:val="00A93BFE"/>
    <w:rsid w:val="00AE487C"/>
    <w:rsid w:val="00AF1D40"/>
    <w:rsid w:val="00B43F8C"/>
    <w:rsid w:val="00B64D03"/>
    <w:rsid w:val="00B7041D"/>
    <w:rsid w:val="00B948A1"/>
    <w:rsid w:val="00BD15C8"/>
    <w:rsid w:val="00BE0B36"/>
    <w:rsid w:val="00CA07AE"/>
    <w:rsid w:val="00CA7472"/>
    <w:rsid w:val="00CB1B71"/>
    <w:rsid w:val="00CB2F51"/>
    <w:rsid w:val="00CD11B8"/>
    <w:rsid w:val="00CE1CDF"/>
    <w:rsid w:val="00CF55DF"/>
    <w:rsid w:val="00D02315"/>
    <w:rsid w:val="00D050B0"/>
    <w:rsid w:val="00D1351A"/>
    <w:rsid w:val="00D36C27"/>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192576721">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457</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2955</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2018-06-19T08:35:00Z</dcterms:created>
  <dcterms:modified xsi:type="dcterms:W3CDTF">2019-01-14T11:34:00Z</dcterms:modified>
</cp:coreProperties>
</file>